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71"/>
        <w:gridCol w:w="2622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3764E3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A</w:t>
            </w:r>
          </w:p>
        </w:tc>
        <w:tc>
          <w:tcPr>
            <w:tcW w:w="7671" w:type="dxa"/>
          </w:tcPr>
          <w:p w:rsidR="00332578" w:rsidRPr="003764E3" w:rsidRDefault="00C67283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ΠΟΛΙΤΙΚΗ ΠΑΙΔΕΙΑ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332578" w:rsidRPr="004248AA" w:rsidRDefault="00FC731F" w:rsidP="00BB67F7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248AA">
              <w:rPr>
                <w:rFonts w:ascii="Arial" w:hAnsi="Arial" w:cs="Arial"/>
                <w:b/>
                <w:sz w:val="40"/>
                <w:szCs w:val="40"/>
              </w:rPr>
              <w:t>ΓΕΝΙΚΗΣ</w:t>
            </w:r>
          </w:p>
        </w:tc>
      </w:tr>
    </w:tbl>
    <w:p w:rsidR="006C66FA" w:rsidRDefault="000F2C33"/>
    <w:p w:rsidR="004248AA" w:rsidRPr="00DE3345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0F2C33" w:rsidRPr="000F2C33">
        <w:rPr>
          <w:rFonts w:ascii="Arial" w:eastAsia="Calibri" w:hAnsi="Arial" w:cs="Arial"/>
          <w:sz w:val="28"/>
          <w:szCs w:val="28"/>
        </w:rPr>
        <w:t xml:space="preserve">9 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C67283" w:rsidRPr="00C67283">
        <w:rPr>
          <w:rFonts w:ascii="Arial" w:eastAsia="Calibri" w:hAnsi="Arial" w:cs="Arial"/>
          <w:b/>
          <w:bCs/>
          <w:sz w:val="28"/>
          <w:szCs w:val="28"/>
        </w:rPr>
        <w:t xml:space="preserve">ΠΟΛΙΤΙΚΗ ΠΑΙΔΕΙΑ </w:t>
      </w:r>
      <w:r w:rsidR="003764E3" w:rsidRPr="003764E3">
        <w:rPr>
          <w:rFonts w:ascii="Arial" w:eastAsia="Calibri" w:hAnsi="Arial" w:cs="Arial"/>
          <w:b/>
          <w:sz w:val="28"/>
          <w:szCs w:val="28"/>
        </w:rPr>
        <w:t>Α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DE3345" w:rsidRPr="00DE3345" w:rsidRDefault="00DE3345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  <w:u w:val="single"/>
        </w:rPr>
      </w:pPr>
      <w:r w:rsidRPr="000F2C33">
        <w:rPr>
          <w:rFonts w:ascii="Arial" w:hAnsi="Arial" w:cs="Arial"/>
          <w:b/>
          <w:sz w:val="28"/>
          <w:szCs w:val="28"/>
          <w:u w:val="single"/>
        </w:rPr>
        <w:t>ΚΕΦΑΛΑΙΟ  2</w:t>
      </w:r>
      <w:r w:rsidRPr="000F2C33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0F2C3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  <w:r w:rsidRPr="000F2C33">
        <w:rPr>
          <w:rFonts w:ascii="Arial" w:hAnsi="Arial" w:cs="Arial"/>
          <w:b/>
          <w:sz w:val="28"/>
          <w:szCs w:val="28"/>
        </w:rPr>
        <w:t>Η Κοινωνία   :   σελ.  20-27.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  <w:u w:val="single"/>
        </w:rPr>
      </w:pPr>
      <w:r w:rsidRPr="000F2C33">
        <w:rPr>
          <w:rFonts w:ascii="Arial" w:hAnsi="Arial" w:cs="Arial"/>
          <w:b/>
          <w:sz w:val="28"/>
          <w:szCs w:val="28"/>
          <w:u w:val="single"/>
        </w:rPr>
        <w:t>ΚΕΦΑΛΑΙΟ 4</w:t>
      </w:r>
      <w:r w:rsidRPr="000F2C33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0F2C33">
        <w:rPr>
          <w:rFonts w:ascii="Arial" w:hAnsi="Arial" w:cs="Arial"/>
          <w:b/>
          <w:sz w:val="28"/>
          <w:szCs w:val="28"/>
          <w:u w:val="single"/>
        </w:rPr>
        <w:t xml:space="preserve">    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  <w:r w:rsidRPr="000F2C33">
        <w:rPr>
          <w:rFonts w:ascii="Arial" w:hAnsi="Arial" w:cs="Arial"/>
          <w:b/>
          <w:sz w:val="28"/>
          <w:szCs w:val="28"/>
        </w:rPr>
        <w:t>Η Οικονομία   :  σελ. 44-53.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  <w:u w:val="single"/>
        </w:rPr>
      </w:pPr>
      <w:r w:rsidRPr="000F2C33">
        <w:rPr>
          <w:rFonts w:ascii="Arial" w:hAnsi="Arial" w:cs="Arial"/>
          <w:b/>
          <w:sz w:val="28"/>
          <w:szCs w:val="28"/>
          <w:u w:val="single"/>
        </w:rPr>
        <w:t>ΚΕΦΑΛΑΙΟ 7</w:t>
      </w:r>
      <w:r w:rsidRPr="000F2C33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0F2C3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  <w:r w:rsidRPr="000F2C33">
        <w:rPr>
          <w:rFonts w:ascii="Arial" w:hAnsi="Arial" w:cs="Arial"/>
          <w:b/>
          <w:sz w:val="28"/>
          <w:szCs w:val="28"/>
        </w:rPr>
        <w:t>Ο ελεύθερος υπεύθυνος και ενεργός πολίτης  :  σελ. 92-97.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  <w:u w:val="single"/>
        </w:rPr>
      </w:pPr>
      <w:r w:rsidRPr="000F2C33">
        <w:rPr>
          <w:rFonts w:ascii="Arial" w:hAnsi="Arial" w:cs="Arial"/>
          <w:b/>
          <w:sz w:val="28"/>
          <w:szCs w:val="28"/>
          <w:u w:val="single"/>
        </w:rPr>
        <w:t>ΚΕΦΑΛΑΙΟ 10</w:t>
      </w:r>
      <w:r w:rsidRPr="000F2C33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0F2C3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  <w:r w:rsidRPr="000F2C33">
        <w:rPr>
          <w:rFonts w:ascii="Arial" w:hAnsi="Arial" w:cs="Arial"/>
          <w:b/>
          <w:sz w:val="28"/>
          <w:szCs w:val="28"/>
        </w:rPr>
        <w:t>Επιχειρηματικότητα και καινοτομία   : σελ. 128-132 και  σελ.  134 .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  <w:u w:val="single"/>
        </w:rPr>
      </w:pPr>
      <w:r w:rsidRPr="000F2C33">
        <w:rPr>
          <w:rFonts w:ascii="Arial" w:hAnsi="Arial" w:cs="Arial"/>
          <w:b/>
          <w:sz w:val="28"/>
          <w:szCs w:val="28"/>
          <w:u w:val="single"/>
        </w:rPr>
        <w:t>ΚΕΦΑΛΑΙΟ 11</w:t>
      </w:r>
      <w:r w:rsidRPr="000F2C33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0F2C3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  <w:r w:rsidRPr="000F2C33">
        <w:rPr>
          <w:rFonts w:ascii="Arial" w:hAnsi="Arial" w:cs="Arial"/>
          <w:b/>
          <w:sz w:val="28"/>
          <w:szCs w:val="28"/>
        </w:rPr>
        <w:t>Χρήμα και Τράπεζες   :  σελ. 142-146  και   σελ. 148-149.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  <w:u w:val="single"/>
        </w:rPr>
      </w:pPr>
      <w:r w:rsidRPr="000F2C33">
        <w:rPr>
          <w:rFonts w:ascii="Arial" w:hAnsi="Arial" w:cs="Arial"/>
          <w:b/>
          <w:sz w:val="28"/>
          <w:szCs w:val="28"/>
          <w:u w:val="single"/>
        </w:rPr>
        <w:t>ΚΕΦΑΛΑΙΟ 12</w:t>
      </w:r>
      <w:r w:rsidRPr="000F2C33">
        <w:rPr>
          <w:rFonts w:ascii="Arial" w:hAnsi="Arial" w:cs="Arial"/>
          <w:b/>
          <w:sz w:val="28"/>
          <w:szCs w:val="28"/>
          <w:u w:val="single"/>
          <w:vertAlign w:val="superscript"/>
        </w:rPr>
        <w:t>ο</w:t>
      </w:r>
      <w:r w:rsidRPr="000F2C33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0F2C33" w:rsidRPr="000F2C33" w:rsidRDefault="000F2C33" w:rsidP="000F2C33">
      <w:pPr>
        <w:rPr>
          <w:rFonts w:ascii="Arial" w:hAnsi="Arial" w:cs="Arial"/>
          <w:b/>
          <w:sz w:val="28"/>
          <w:szCs w:val="28"/>
        </w:rPr>
      </w:pPr>
      <w:r w:rsidRPr="000F2C33">
        <w:rPr>
          <w:rFonts w:ascii="Arial" w:hAnsi="Arial" w:cs="Arial"/>
          <w:b/>
          <w:sz w:val="28"/>
          <w:szCs w:val="28"/>
        </w:rPr>
        <w:t>Μετανάστευση  : σελ. 154-156.</w:t>
      </w:r>
    </w:p>
    <w:p w:rsidR="00441672" w:rsidRPr="00C67283" w:rsidRDefault="00441672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p w:rsidR="009D0F4A" w:rsidRPr="009D0F4A" w:rsidRDefault="009D0F4A" w:rsidP="009D0F4A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9D0F4A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  </w:t>
      </w:r>
      <w:r w:rsidRPr="009D0F4A">
        <w:rPr>
          <w:rFonts w:ascii="Arial" w:hAnsi="Arial" w:cs="Arial"/>
          <w:sz w:val="28"/>
          <w:szCs w:val="28"/>
        </w:rPr>
        <w:t xml:space="preserve">  </w:t>
      </w:r>
    </w:p>
    <w:p w:rsidR="009D0F4A" w:rsidRPr="000F2C33" w:rsidRDefault="000F2C33" w:rsidP="009D0F4A">
      <w:pPr>
        <w:spacing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0F2C33">
        <w:rPr>
          <w:rFonts w:ascii="Arial" w:hAnsi="Arial" w:cs="Arial"/>
          <w:b/>
          <w:sz w:val="28"/>
          <w:szCs w:val="28"/>
        </w:rPr>
        <w:t>Η Διδάσκουσα</w:t>
      </w:r>
    </w:p>
    <w:p w:rsidR="009D0F4A" w:rsidRPr="009D0F4A" w:rsidRDefault="009D0F4A" w:rsidP="009D0F4A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332578" w:rsidRPr="005F71CE" w:rsidRDefault="00C67283" w:rsidP="00C67283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proofErr w:type="spellStart"/>
      <w:r w:rsidRPr="00C67283">
        <w:rPr>
          <w:rFonts w:ascii="Arial" w:hAnsi="Arial" w:cs="Arial"/>
          <w:sz w:val="28"/>
          <w:szCs w:val="28"/>
        </w:rPr>
        <w:t>Μπασουράκου</w:t>
      </w:r>
      <w:proofErr w:type="spellEnd"/>
      <w:r w:rsidRPr="00C67283">
        <w:rPr>
          <w:rFonts w:ascii="Arial" w:hAnsi="Arial" w:cs="Arial"/>
          <w:sz w:val="28"/>
          <w:szCs w:val="28"/>
        </w:rPr>
        <w:t xml:space="preserve"> Μαρία</w:t>
      </w: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332578"/>
    <w:rsid w:val="0004210A"/>
    <w:rsid w:val="000F2C33"/>
    <w:rsid w:val="001D2B74"/>
    <w:rsid w:val="0025470F"/>
    <w:rsid w:val="002D0959"/>
    <w:rsid w:val="002E4625"/>
    <w:rsid w:val="0033141B"/>
    <w:rsid w:val="00332578"/>
    <w:rsid w:val="00336FA8"/>
    <w:rsid w:val="00353DA4"/>
    <w:rsid w:val="00360ADC"/>
    <w:rsid w:val="003764E3"/>
    <w:rsid w:val="0039732C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D0249"/>
    <w:rsid w:val="005F71CE"/>
    <w:rsid w:val="00613C95"/>
    <w:rsid w:val="007132EE"/>
    <w:rsid w:val="00836392"/>
    <w:rsid w:val="009345A7"/>
    <w:rsid w:val="009B4D34"/>
    <w:rsid w:val="009D0F4A"/>
    <w:rsid w:val="00A17AE5"/>
    <w:rsid w:val="00A62339"/>
    <w:rsid w:val="00AB3E62"/>
    <w:rsid w:val="00B23C2A"/>
    <w:rsid w:val="00B60FCE"/>
    <w:rsid w:val="00BB67F7"/>
    <w:rsid w:val="00C07A8B"/>
    <w:rsid w:val="00C2173A"/>
    <w:rsid w:val="00C43E34"/>
    <w:rsid w:val="00C658F2"/>
    <w:rsid w:val="00C67283"/>
    <w:rsid w:val="00CF771D"/>
    <w:rsid w:val="00D701BC"/>
    <w:rsid w:val="00DB42A6"/>
    <w:rsid w:val="00DE3345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2</cp:revision>
  <cp:lastPrinted>2017-05-02T15:44:00Z</cp:lastPrinted>
  <dcterms:created xsi:type="dcterms:W3CDTF">2019-05-14T06:27:00Z</dcterms:created>
  <dcterms:modified xsi:type="dcterms:W3CDTF">2019-05-14T06:27:00Z</dcterms:modified>
</cp:coreProperties>
</file>